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9B" w:rsidRPr="00A40D31" w:rsidRDefault="009554BB" w:rsidP="00A40D31">
      <w:pPr>
        <w:jc w:val="center"/>
        <w:rPr>
          <w:b/>
          <w:sz w:val="32"/>
          <w:szCs w:val="32"/>
        </w:rPr>
      </w:pPr>
      <w:r w:rsidRPr="00A40D31">
        <w:rPr>
          <w:rFonts w:hint="eastAsia"/>
          <w:b/>
          <w:sz w:val="32"/>
          <w:szCs w:val="32"/>
        </w:rPr>
        <w:t>四川</w:t>
      </w:r>
      <w:r w:rsidRPr="00A40D31">
        <w:rPr>
          <w:b/>
          <w:sz w:val="32"/>
          <w:szCs w:val="32"/>
        </w:rPr>
        <w:t>农业大学信息系统</w:t>
      </w:r>
      <w:r w:rsidRPr="00A40D31">
        <w:rPr>
          <w:rFonts w:hint="eastAsia"/>
          <w:b/>
          <w:sz w:val="32"/>
          <w:szCs w:val="32"/>
        </w:rPr>
        <w:t>集成</w:t>
      </w:r>
      <w:r w:rsidRPr="00A40D31">
        <w:rPr>
          <w:b/>
          <w:sz w:val="32"/>
          <w:szCs w:val="32"/>
        </w:rPr>
        <w:t>与对接</w:t>
      </w:r>
      <w:r w:rsidR="00357C23">
        <w:rPr>
          <w:rFonts w:hint="eastAsia"/>
          <w:b/>
          <w:sz w:val="32"/>
          <w:szCs w:val="32"/>
        </w:rPr>
        <w:t>补充</w:t>
      </w:r>
      <w:r w:rsidR="00E13FF3">
        <w:rPr>
          <w:rFonts w:hint="eastAsia"/>
          <w:b/>
          <w:sz w:val="32"/>
          <w:szCs w:val="32"/>
        </w:rPr>
        <w:t>协议</w:t>
      </w:r>
      <w:r w:rsidR="00E13FF3">
        <w:rPr>
          <w:b/>
          <w:sz w:val="32"/>
          <w:szCs w:val="32"/>
        </w:rPr>
        <w:t>书</w:t>
      </w:r>
    </w:p>
    <w:p w:rsidR="0032620D" w:rsidRPr="00E13FF3" w:rsidRDefault="00E13FF3">
      <w:pPr>
        <w:rPr>
          <w:sz w:val="28"/>
          <w:szCs w:val="28"/>
        </w:rPr>
      </w:pPr>
      <w:r w:rsidRPr="00E13FF3">
        <w:rPr>
          <w:rFonts w:hint="eastAsia"/>
          <w:sz w:val="28"/>
          <w:szCs w:val="28"/>
        </w:rPr>
        <w:t>甲方</w:t>
      </w:r>
      <w:r w:rsidRPr="00E13FF3">
        <w:rPr>
          <w:sz w:val="28"/>
          <w:szCs w:val="28"/>
        </w:rPr>
        <w:t>：四川农业大学</w:t>
      </w:r>
    </w:p>
    <w:p w:rsidR="00E13FF3" w:rsidRPr="00E13FF3" w:rsidRDefault="00E13FF3">
      <w:pPr>
        <w:rPr>
          <w:sz w:val="28"/>
          <w:szCs w:val="28"/>
        </w:rPr>
      </w:pPr>
      <w:r w:rsidRPr="00E13FF3">
        <w:rPr>
          <w:rFonts w:hint="eastAsia"/>
          <w:sz w:val="28"/>
          <w:szCs w:val="28"/>
        </w:rPr>
        <w:t>乙方</w:t>
      </w:r>
      <w:r w:rsidRPr="00E13FF3">
        <w:rPr>
          <w:sz w:val="28"/>
          <w:szCs w:val="28"/>
        </w:rPr>
        <w:t>：</w:t>
      </w:r>
    </w:p>
    <w:p w:rsidR="00E13FF3" w:rsidRDefault="00E13FF3"/>
    <w:p w:rsidR="00FF464E" w:rsidRDefault="00FF464E" w:rsidP="00A40D3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r>
        <w:rPr>
          <w:sz w:val="24"/>
          <w:szCs w:val="24"/>
        </w:rPr>
        <w:t>我校信息化建设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管理相关要求，结合我校智慧校园建设</w:t>
      </w:r>
      <w:r>
        <w:rPr>
          <w:rFonts w:hint="eastAsia"/>
          <w:sz w:val="24"/>
          <w:szCs w:val="24"/>
        </w:rPr>
        <w:t>实施</w:t>
      </w:r>
      <w:r>
        <w:rPr>
          <w:sz w:val="24"/>
          <w:szCs w:val="24"/>
        </w:rPr>
        <w:t>进度，本着平等、互利的原则，</w:t>
      </w:r>
      <w:r>
        <w:rPr>
          <w:rFonts w:hint="eastAsia"/>
          <w:sz w:val="24"/>
          <w:szCs w:val="24"/>
        </w:rPr>
        <w:t>我校</w:t>
      </w:r>
      <w:r>
        <w:rPr>
          <w:sz w:val="24"/>
          <w:szCs w:val="24"/>
        </w:rPr>
        <w:t>将与贵方</w:t>
      </w:r>
      <w:r>
        <w:rPr>
          <w:rFonts w:hint="eastAsia"/>
          <w:sz w:val="24"/>
          <w:szCs w:val="24"/>
        </w:rPr>
        <w:t>签订</w:t>
      </w:r>
      <w:r>
        <w:rPr>
          <w:sz w:val="24"/>
          <w:szCs w:val="24"/>
        </w:rPr>
        <w:t>以下补充协议，以规范</w:t>
      </w:r>
      <w:r>
        <w:rPr>
          <w:rFonts w:hint="eastAsia"/>
          <w:sz w:val="24"/>
          <w:szCs w:val="24"/>
        </w:rPr>
        <w:t>各</w:t>
      </w:r>
      <w:r>
        <w:rPr>
          <w:sz w:val="24"/>
          <w:szCs w:val="24"/>
        </w:rPr>
        <w:t>信息系统集成与对接的相关</w:t>
      </w:r>
      <w:r>
        <w:rPr>
          <w:rFonts w:hint="eastAsia"/>
          <w:sz w:val="24"/>
          <w:szCs w:val="24"/>
        </w:rPr>
        <w:t>事宜</w:t>
      </w:r>
      <w:r>
        <w:rPr>
          <w:sz w:val="24"/>
          <w:szCs w:val="24"/>
        </w:rPr>
        <w:t>。</w:t>
      </w:r>
    </w:p>
    <w:p w:rsidR="00FF464E" w:rsidRDefault="00FF464E" w:rsidP="00FF464E">
      <w:pPr>
        <w:pStyle w:val="a3"/>
        <w:numPr>
          <w:ilvl w:val="0"/>
          <w:numId w:val="9"/>
        </w:numPr>
        <w:ind w:firstLineChars="0"/>
        <w:rPr>
          <w:sz w:val="24"/>
          <w:szCs w:val="24"/>
        </w:rPr>
      </w:pPr>
      <w:r w:rsidRPr="001D6BB9">
        <w:rPr>
          <w:b/>
          <w:sz w:val="24"/>
          <w:szCs w:val="24"/>
        </w:rPr>
        <w:t>总体原则</w:t>
      </w:r>
      <w:r w:rsidRPr="00FF464E">
        <w:rPr>
          <w:sz w:val="24"/>
          <w:szCs w:val="24"/>
        </w:rPr>
        <w:t>：</w:t>
      </w:r>
    </w:p>
    <w:p w:rsidR="00FF464E" w:rsidRPr="00FF464E" w:rsidRDefault="00FF464E" w:rsidP="00FF464E">
      <w:pPr>
        <w:ind w:firstLineChars="200" w:firstLine="480"/>
        <w:rPr>
          <w:sz w:val="24"/>
          <w:szCs w:val="24"/>
        </w:rPr>
      </w:pPr>
      <w:r w:rsidRPr="00FF464E">
        <w:rPr>
          <w:sz w:val="24"/>
          <w:szCs w:val="24"/>
        </w:rPr>
        <w:t>各信息系统应按照我校智慧校园建设需求，完成认证集成，服务门户集成以及数据集成。</w:t>
      </w:r>
    </w:p>
    <w:p w:rsidR="00FF464E" w:rsidRPr="00585500" w:rsidRDefault="00FF464E" w:rsidP="00FF464E">
      <w:pPr>
        <w:ind w:firstLineChars="200" w:firstLine="482"/>
        <w:rPr>
          <w:sz w:val="24"/>
          <w:szCs w:val="24"/>
        </w:rPr>
      </w:pPr>
      <w:r w:rsidRPr="00585500">
        <w:rPr>
          <w:rFonts w:hint="eastAsia"/>
          <w:b/>
          <w:sz w:val="24"/>
          <w:szCs w:val="24"/>
        </w:rPr>
        <w:t>认证集成</w:t>
      </w:r>
      <w:r w:rsidRPr="00585500">
        <w:rPr>
          <w:rFonts w:hint="eastAsia"/>
          <w:sz w:val="24"/>
          <w:szCs w:val="24"/>
        </w:rPr>
        <w:t>——确定统一身份认证系统的用户权威身份信息，建立起统一的认证平台，实现</w:t>
      </w:r>
      <w:r w:rsidRPr="00585500">
        <w:rPr>
          <w:sz w:val="24"/>
          <w:szCs w:val="24"/>
        </w:rPr>
        <w:t>信息系统</w:t>
      </w:r>
      <w:r w:rsidRPr="00585500">
        <w:rPr>
          <w:rFonts w:hint="eastAsia"/>
          <w:sz w:val="24"/>
          <w:szCs w:val="24"/>
        </w:rPr>
        <w:t>和服务门户平台上单点登陆。</w:t>
      </w:r>
    </w:p>
    <w:p w:rsidR="00FF464E" w:rsidRDefault="00FF464E" w:rsidP="00FF464E">
      <w:pPr>
        <w:ind w:firstLineChars="200" w:firstLine="482"/>
        <w:rPr>
          <w:sz w:val="24"/>
          <w:szCs w:val="24"/>
        </w:rPr>
      </w:pPr>
      <w:r w:rsidRPr="00585500">
        <w:rPr>
          <w:rFonts w:hint="eastAsia"/>
          <w:b/>
          <w:sz w:val="24"/>
          <w:szCs w:val="24"/>
        </w:rPr>
        <w:t>服务门户集成</w:t>
      </w:r>
      <w:r w:rsidRPr="00585500">
        <w:rPr>
          <w:rFonts w:hint="eastAsia"/>
          <w:sz w:val="24"/>
          <w:szCs w:val="24"/>
        </w:rPr>
        <w:t>——通过标准</w:t>
      </w:r>
      <w:r w:rsidRPr="00585500">
        <w:rPr>
          <w:sz w:val="24"/>
          <w:szCs w:val="24"/>
        </w:rPr>
        <w:t>接口</w:t>
      </w:r>
      <w:r w:rsidRPr="00585500">
        <w:rPr>
          <w:rFonts w:hint="eastAsia"/>
          <w:sz w:val="24"/>
          <w:szCs w:val="24"/>
        </w:rPr>
        <w:t>，提供系统</w:t>
      </w:r>
      <w:r w:rsidRPr="00585500">
        <w:rPr>
          <w:sz w:val="24"/>
          <w:szCs w:val="24"/>
        </w:rPr>
        <w:t>功能集成，</w:t>
      </w:r>
      <w:r w:rsidRPr="00585500">
        <w:rPr>
          <w:rFonts w:hint="eastAsia"/>
          <w:sz w:val="24"/>
          <w:szCs w:val="24"/>
        </w:rPr>
        <w:t>在</w:t>
      </w:r>
      <w:r w:rsidRPr="00585500">
        <w:rPr>
          <w:sz w:val="24"/>
          <w:szCs w:val="24"/>
        </w:rPr>
        <w:t>智慧校园门户实现</w:t>
      </w:r>
      <w:r w:rsidRPr="00585500">
        <w:rPr>
          <w:rFonts w:hint="eastAsia"/>
          <w:sz w:val="24"/>
          <w:szCs w:val="24"/>
        </w:rPr>
        <w:t>服务集成。</w:t>
      </w:r>
    </w:p>
    <w:p w:rsidR="00FF464E" w:rsidRDefault="00FF464E" w:rsidP="00FF464E">
      <w:pPr>
        <w:ind w:firstLineChars="200" w:firstLine="482"/>
        <w:rPr>
          <w:sz w:val="24"/>
          <w:szCs w:val="24"/>
        </w:rPr>
      </w:pPr>
      <w:r w:rsidRPr="00FF464E">
        <w:rPr>
          <w:rFonts w:hint="eastAsia"/>
          <w:b/>
          <w:sz w:val="24"/>
          <w:szCs w:val="24"/>
        </w:rPr>
        <w:t>数据集成</w:t>
      </w:r>
      <w:r w:rsidRPr="00FF464E">
        <w:rPr>
          <w:rFonts w:hint="eastAsia"/>
          <w:sz w:val="24"/>
          <w:szCs w:val="24"/>
        </w:rPr>
        <w:t>——利用公共数据平台，从信息</w:t>
      </w:r>
      <w:r w:rsidRPr="00FF464E">
        <w:rPr>
          <w:sz w:val="24"/>
          <w:szCs w:val="24"/>
        </w:rPr>
        <w:t>系统</w:t>
      </w:r>
      <w:r w:rsidRPr="00FF464E">
        <w:rPr>
          <w:rFonts w:hint="eastAsia"/>
          <w:sz w:val="24"/>
          <w:szCs w:val="24"/>
        </w:rPr>
        <w:t>抽取我校</w:t>
      </w:r>
      <w:r w:rsidRPr="00FF464E">
        <w:rPr>
          <w:sz w:val="24"/>
          <w:szCs w:val="24"/>
        </w:rPr>
        <w:t>需要</w:t>
      </w:r>
      <w:r w:rsidRPr="00FF464E">
        <w:rPr>
          <w:rFonts w:hint="eastAsia"/>
          <w:sz w:val="24"/>
          <w:szCs w:val="24"/>
        </w:rPr>
        <w:t>的各类数据，使主数据平台成为全校范围内唯一的全面的数据源。</w:t>
      </w:r>
    </w:p>
    <w:p w:rsidR="00186DA3" w:rsidRPr="00FF464E" w:rsidRDefault="00186DA3" w:rsidP="00FF464E">
      <w:pPr>
        <w:ind w:firstLineChars="200" w:firstLine="480"/>
        <w:rPr>
          <w:sz w:val="24"/>
          <w:szCs w:val="24"/>
        </w:rPr>
      </w:pPr>
    </w:p>
    <w:p w:rsidR="00FF464E" w:rsidRDefault="00FF464E" w:rsidP="00FF464E">
      <w:pPr>
        <w:pStyle w:val="a3"/>
        <w:numPr>
          <w:ilvl w:val="0"/>
          <w:numId w:val="9"/>
        </w:numPr>
        <w:ind w:firstLineChars="0"/>
        <w:rPr>
          <w:sz w:val="24"/>
          <w:szCs w:val="24"/>
        </w:rPr>
      </w:pPr>
      <w:r w:rsidRPr="001D6BB9">
        <w:rPr>
          <w:rFonts w:hint="eastAsia"/>
          <w:b/>
          <w:sz w:val="24"/>
          <w:szCs w:val="24"/>
        </w:rPr>
        <w:t>具体</w:t>
      </w:r>
      <w:r w:rsidRPr="001D6BB9">
        <w:rPr>
          <w:b/>
          <w:sz w:val="24"/>
          <w:szCs w:val="24"/>
        </w:rPr>
        <w:t>要求</w:t>
      </w:r>
      <w:r>
        <w:rPr>
          <w:sz w:val="24"/>
          <w:szCs w:val="24"/>
        </w:rPr>
        <w:t>：</w:t>
      </w:r>
    </w:p>
    <w:p w:rsidR="0098354C" w:rsidRPr="00FF464E" w:rsidRDefault="00FF464E" w:rsidP="00FF464E">
      <w:pPr>
        <w:ind w:left="48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（一）</w:t>
      </w:r>
      <w:r w:rsidR="0098354C" w:rsidRPr="00FF464E">
        <w:rPr>
          <w:rFonts w:hint="eastAsia"/>
          <w:b/>
          <w:sz w:val="24"/>
          <w:szCs w:val="24"/>
        </w:rPr>
        <w:t>统一身份</w:t>
      </w:r>
      <w:r w:rsidR="0098354C" w:rsidRPr="00FF464E">
        <w:rPr>
          <w:b/>
          <w:sz w:val="24"/>
          <w:szCs w:val="24"/>
        </w:rPr>
        <w:t>认证集成要求：</w:t>
      </w:r>
    </w:p>
    <w:p w:rsidR="00376FA1" w:rsidRPr="00585500" w:rsidRDefault="00376FA1" w:rsidP="00585500">
      <w:pPr>
        <w:pStyle w:val="a3"/>
        <w:numPr>
          <w:ilvl w:val="0"/>
          <w:numId w:val="2"/>
        </w:numPr>
        <w:ind w:left="0" w:firstLine="480"/>
        <w:rPr>
          <w:sz w:val="24"/>
          <w:szCs w:val="24"/>
        </w:rPr>
      </w:pPr>
      <w:r w:rsidRPr="00585500">
        <w:rPr>
          <w:rFonts w:hint="eastAsia"/>
          <w:sz w:val="24"/>
          <w:szCs w:val="24"/>
        </w:rPr>
        <w:t>用户</w:t>
      </w:r>
      <w:r w:rsidRPr="00585500">
        <w:rPr>
          <w:sz w:val="24"/>
          <w:szCs w:val="24"/>
        </w:rPr>
        <w:t>要求：</w:t>
      </w:r>
    </w:p>
    <w:p w:rsidR="0098354C" w:rsidRPr="00585500" w:rsidRDefault="00376FA1" w:rsidP="00585500">
      <w:pPr>
        <w:pStyle w:val="a3"/>
        <w:ind w:firstLine="480"/>
        <w:rPr>
          <w:sz w:val="24"/>
          <w:szCs w:val="24"/>
        </w:rPr>
      </w:pPr>
      <w:r w:rsidRPr="00585500">
        <w:rPr>
          <w:sz w:val="24"/>
          <w:szCs w:val="24"/>
        </w:rPr>
        <w:t>各信息系统</w:t>
      </w:r>
      <w:r w:rsidRPr="00585500">
        <w:rPr>
          <w:rFonts w:hint="eastAsia"/>
          <w:sz w:val="24"/>
          <w:szCs w:val="24"/>
        </w:rPr>
        <w:t>需要</w:t>
      </w:r>
      <w:r w:rsidRPr="00585500">
        <w:rPr>
          <w:sz w:val="24"/>
          <w:szCs w:val="24"/>
        </w:rPr>
        <w:t>使用的用户</w:t>
      </w:r>
      <w:r w:rsidRPr="00585500">
        <w:rPr>
          <w:rFonts w:hint="eastAsia"/>
          <w:sz w:val="24"/>
          <w:szCs w:val="24"/>
        </w:rPr>
        <w:t>应</w:t>
      </w:r>
      <w:r w:rsidRPr="00585500">
        <w:rPr>
          <w:sz w:val="24"/>
          <w:szCs w:val="24"/>
        </w:rPr>
        <w:t>包含在我校已建成的统一身份认证平台范围内。</w:t>
      </w:r>
      <w:r w:rsidRPr="00585500">
        <w:rPr>
          <w:rFonts w:hint="eastAsia"/>
          <w:sz w:val="24"/>
          <w:szCs w:val="24"/>
        </w:rPr>
        <w:t>由统一身份</w:t>
      </w:r>
      <w:r w:rsidRPr="00585500">
        <w:rPr>
          <w:sz w:val="24"/>
          <w:szCs w:val="24"/>
        </w:rPr>
        <w:t>认证系统提供身份识别。</w:t>
      </w:r>
    </w:p>
    <w:p w:rsidR="0098354C" w:rsidRPr="00585500" w:rsidRDefault="00B1247C" w:rsidP="00585500">
      <w:pPr>
        <w:pStyle w:val="a3"/>
        <w:numPr>
          <w:ilvl w:val="0"/>
          <w:numId w:val="2"/>
        </w:numPr>
        <w:ind w:left="0" w:firstLine="480"/>
        <w:rPr>
          <w:sz w:val="24"/>
          <w:szCs w:val="24"/>
        </w:rPr>
      </w:pPr>
      <w:r w:rsidRPr="00585500">
        <w:rPr>
          <w:rFonts w:hint="eastAsia"/>
          <w:sz w:val="24"/>
          <w:szCs w:val="24"/>
        </w:rPr>
        <w:t>集成</w:t>
      </w:r>
      <w:r w:rsidRPr="00585500">
        <w:rPr>
          <w:sz w:val="24"/>
          <w:szCs w:val="24"/>
        </w:rPr>
        <w:t>要求：</w:t>
      </w:r>
    </w:p>
    <w:p w:rsidR="00EA698D" w:rsidRPr="00585500" w:rsidRDefault="00EA698D" w:rsidP="00585500">
      <w:pPr>
        <w:pStyle w:val="a3"/>
        <w:numPr>
          <w:ilvl w:val="0"/>
          <w:numId w:val="4"/>
        </w:numPr>
        <w:ind w:left="0" w:firstLine="480"/>
        <w:rPr>
          <w:sz w:val="24"/>
          <w:szCs w:val="24"/>
        </w:rPr>
      </w:pPr>
      <w:r w:rsidRPr="00585500">
        <w:rPr>
          <w:rFonts w:hint="eastAsia"/>
          <w:sz w:val="24"/>
          <w:szCs w:val="24"/>
        </w:rPr>
        <w:t>各信息</w:t>
      </w:r>
      <w:r w:rsidRPr="00585500">
        <w:rPr>
          <w:sz w:val="24"/>
          <w:szCs w:val="24"/>
        </w:rPr>
        <w:t>系统用户登录名与</w:t>
      </w:r>
      <w:r w:rsidRPr="00585500">
        <w:rPr>
          <w:rFonts w:hint="eastAsia"/>
          <w:sz w:val="24"/>
          <w:szCs w:val="24"/>
        </w:rPr>
        <w:t>我校统一身份认证平台一致，教职工用户采用人事处</w:t>
      </w:r>
      <w:r w:rsidRPr="00585500">
        <w:rPr>
          <w:sz w:val="24"/>
          <w:szCs w:val="24"/>
        </w:rPr>
        <w:t>编码认可的</w:t>
      </w:r>
      <w:r w:rsidRPr="00585500">
        <w:rPr>
          <w:rFonts w:hint="eastAsia"/>
          <w:sz w:val="24"/>
          <w:szCs w:val="24"/>
        </w:rPr>
        <w:t>工号，本专科生、研究生及</w:t>
      </w:r>
      <w:r w:rsidRPr="00585500">
        <w:rPr>
          <w:sz w:val="24"/>
          <w:szCs w:val="24"/>
        </w:rPr>
        <w:t>其他类别学生</w:t>
      </w:r>
      <w:r w:rsidRPr="00585500">
        <w:rPr>
          <w:rFonts w:hint="eastAsia"/>
          <w:sz w:val="24"/>
          <w:szCs w:val="24"/>
        </w:rPr>
        <w:t>采用</w:t>
      </w:r>
      <w:r w:rsidR="00FF464E">
        <w:rPr>
          <w:rFonts w:hint="eastAsia"/>
          <w:sz w:val="24"/>
          <w:szCs w:val="24"/>
        </w:rPr>
        <w:t>我校编制</w:t>
      </w:r>
      <w:r w:rsidR="00FF464E">
        <w:rPr>
          <w:sz w:val="24"/>
          <w:szCs w:val="24"/>
        </w:rPr>
        <w:t>的</w:t>
      </w:r>
      <w:r w:rsidRPr="00585500">
        <w:rPr>
          <w:sz w:val="24"/>
          <w:szCs w:val="24"/>
        </w:rPr>
        <w:t>、合法</w:t>
      </w:r>
      <w:r w:rsidRPr="00585500">
        <w:rPr>
          <w:rFonts w:hint="eastAsia"/>
          <w:sz w:val="24"/>
          <w:szCs w:val="24"/>
        </w:rPr>
        <w:t>学号。</w:t>
      </w:r>
    </w:p>
    <w:p w:rsidR="00EA698D" w:rsidRPr="00585500" w:rsidRDefault="00EA698D" w:rsidP="00585500">
      <w:pPr>
        <w:pStyle w:val="a3"/>
        <w:numPr>
          <w:ilvl w:val="0"/>
          <w:numId w:val="4"/>
        </w:numPr>
        <w:ind w:left="0" w:firstLine="480"/>
        <w:rPr>
          <w:sz w:val="24"/>
          <w:szCs w:val="24"/>
        </w:rPr>
      </w:pPr>
      <w:r w:rsidRPr="00585500">
        <w:rPr>
          <w:rFonts w:hint="eastAsia"/>
          <w:sz w:val="24"/>
          <w:szCs w:val="24"/>
        </w:rPr>
        <w:t>各</w:t>
      </w:r>
      <w:r w:rsidRPr="00585500">
        <w:rPr>
          <w:sz w:val="24"/>
          <w:szCs w:val="24"/>
        </w:rPr>
        <w:t>信息</w:t>
      </w:r>
      <w:r w:rsidRPr="00585500">
        <w:rPr>
          <w:rFonts w:hint="eastAsia"/>
          <w:sz w:val="24"/>
          <w:szCs w:val="24"/>
        </w:rPr>
        <w:t>系统集成后实现单点登录，其认证方式改为通过统一身份认证平台认证。</w:t>
      </w:r>
    </w:p>
    <w:p w:rsidR="00B1247C" w:rsidRPr="00585500" w:rsidRDefault="00EA698D" w:rsidP="00585500">
      <w:pPr>
        <w:pStyle w:val="a3"/>
        <w:numPr>
          <w:ilvl w:val="0"/>
          <w:numId w:val="4"/>
        </w:numPr>
        <w:ind w:left="0" w:firstLine="480"/>
        <w:rPr>
          <w:sz w:val="24"/>
          <w:szCs w:val="24"/>
        </w:rPr>
      </w:pPr>
      <w:r w:rsidRPr="00585500">
        <w:rPr>
          <w:rFonts w:hint="eastAsia"/>
          <w:sz w:val="24"/>
          <w:szCs w:val="24"/>
        </w:rPr>
        <w:t>实现各类用户与公共数据中心自动同步。</w:t>
      </w:r>
    </w:p>
    <w:p w:rsidR="00FF464E" w:rsidRPr="00FF464E" w:rsidRDefault="00C10B57" w:rsidP="00FF464E">
      <w:pPr>
        <w:pStyle w:val="a3"/>
        <w:numPr>
          <w:ilvl w:val="0"/>
          <w:numId w:val="4"/>
        </w:numPr>
        <w:ind w:left="0" w:firstLine="480"/>
        <w:rPr>
          <w:sz w:val="24"/>
          <w:szCs w:val="24"/>
        </w:rPr>
      </w:pPr>
      <w:r w:rsidRPr="00585500">
        <w:rPr>
          <w:rFonts w:hint="eastAsia"/>
          <w:sz w:val="24"/>
          <w:szCs w:val="24"/>
        </w:rPr>
        <w:t>我校</w:t>
      </w:r>
      <w:r w:rsidRPr="00585500">
        <w:rPr>
          <w:sz w:val="24"/>
          <w:szCs w:val="24"/>
        </w:rPr>
        <w:t>目前可提供的标准认证接口有：</w:t>
      </w:r>
      <w:r w:rsidRPr="00585500">
        <w:rPr>
          <w:rFonts w:ascii="Times New Roman" w:eastAsia="宋体" w:hAnsi="Times New Roman" w:cs="Times New Roman" w:hint="eastAsia"/>
          <w:sz w:val="24"/>
          <w:szCs w:val="24"/>
        </w:rPr>
        <w:t>CAS</w:t>
      </w:r>
      <w:r w:rsidRPr="00585500">
        <w:rPr>
          <w:rFonts w:ascii="Times New Roman" w:eastAsia="宋体" w:hAnsi="Times New Roman" w:cs="Times New Roman" w:hint="eastAsia"/>
          <w:sz w:val="24"/>
          <w:szCs w:val="24"/>
        </w:rPr>
        <w:t>认证接口，代理认证接口以及</w:t>
      </w:r>
      <w:r w:rsidRPr="00585500">
        <w:rPr>
          <w:rFonts w:ascii="Times New Roman" w:eastAsia="宋体" w:hAnsi="Times New Roman" w:cs="Times New Roman" w:hint="eastAsia"/>
          <w:sz w:val="24"/>
          <w:szCs w:val="24"/>
        </w:rPr>
        <w:t>LDAP</w:t>
      </w:r>
      <w:r w:rsidRPr="00585500">
        <w:rPr>
          <w:rFonts w:ascii="Times New Roman" w:eastAsia="宋体" w:hAnsi="Times New Roman" w:cs="Times New Roman" w:hint="eastAsia"/>
          <w:sz w:val="24"/>
          <w:szCs w:val="24"/>
        </w:rPr>
        <w:t>接口，各信息</w:t>
      </w:r>
      <w:r w:rsidRPr="00585500">
        <w:rPr>
          <w:rFonts w:ascii="Times New Roman" w:eastAsia="宋体" w:hAnsi="Times New Roman" w:cs="Times New Roman"/>
          <w:sz w:val="24"/>
          <w:szCs w:val="24"/>
        </w:rPr>
        <w:t>系统根据自身开发的具体情况选择不同的认证接口实现认证接入。</w:t>
      </w:r>
      <w:r w:rsidRPr="00585500">
        <w:rPr>
          <w:rFonts w:ascii="Times New Roman" w:eastAsia="宋体" w:hAnsi="Times New Roman" w:cs="Times New Roman" w:hint="eastAsia"/>
          <w:sz w:val="24"/>
          <w:szCs w:val="24"/>
        </w:rPr>
        <w:t>具体</w:t>
      </w:r>
      <w:r w:rsidRPr="00585500">
        <w:rPr>
          <w:rFonts w:ascii="Times New Roman" w:eastAsia="宋体" w:hAnsi="Times New Roman" w:cs="Times New Roman"/>
          <w:sz w:val="24"/>
          <w:szCs w:val="24"/>
        </w:rPr>
        <w:t>操作方式及实现技术详见学校提供的详细技术</w:t>
      </w:r>
      <w:r w:rsidRPr="00585500">
        <w:rPr>
          <w:rFonts w:ascii="Times New Roman" w:eastAsia="宋体" w:hAnsi="Times New Roman" w:cs="Times New Roman" w:hint="eastAsia"/>
          <w:sz w:val="24"/>
          <w:szCs w:val="24"/>
        </w:rPr>
        <w:t>说明</w:t>
      </w:r>
      <w:r w:rsidRPr="00585500">
        <w:rPr>
          <w:rFonts w:ascii="Times New Roman" w:eastAsia="宋体" w:hAnsi="Times New Roman" w:cs="Times New Roman"/>
          <w:sz w:val="24"/>
          <w:szCs w:val="24"/>
        </w:rPr>
        <w:t>文档。</w:t>
      </w:r>
    </w:p>
    <w:p w:rsidR="00FF464E" w:rsidRPr="00FF464E" w:rsidRDefault="00FF464E" w:rsidP="00FF464E">
      <w:pPr>
        <w:rPr>
          <w:sz w:val="24"/>
          <w:szCs w:val="24"/>
        </w:rPr>
      </w:pPr>
    </w:p>
    <w:p w:rsidR="001730C2" w:rsidRPr="00FF464E" w:rsidRDefault="00FF464E" w:rsidP="00FF464E">
      <w:pPr>
        <w:pStyle w:val="a3"/>
        <w:ind w:left="480" w:firstLineChars="0" w:firstLine="0"/>
        <w:rPr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（二）</w:t>
      </w:r>
      <w:r w:rsidR="001730C2" w:rsidRPr="00FF464E">
        <w:rPr>
          <w:rFonts w:hint="eastAsia"/>
          <w:b/>
          <w:sz w:val="24"/>
          <w:szCs w:val="24"/>
        </w:rPr>
        <w:t>服务门户集成要求</w:t>
      </w:r>
      <w:r w:rsidR="001730C2" w:rsidRPr="00FF464E">
        <w:rPr>
          <w:b/>
          <w:sz w:val="24"/>
          <w:szCs w:val="24"/>
        </w:rPr>
        <w:t>：</w:t>
      </w:r>
    </w:p>
    <w:p w:rsidR="001730C2" w:rsidRPr="00585500" w:rsidRDefault="001730C2" w:rsidP="00C10B57">
      <w:pPr>
        <w:pStyle w:val="a3"/>
        <w:numPr>
          <w:ilvl w:val="0"/>
          <w:numId w:val="5"/>
        </w:numPr>
        <w:ind w:firstLineChars="0"/>
        <w:rPr>
          <w:sz w:val="24"/>
          <w:szCs w:val="24"/>
        </w:rPr>
      </w:pPr>
      <w:r w:rsidRPr="00585500">
        <w:rPr>
          <w:sz w:val="24"/>
          <w:szCs w:val="24"/>
        </w:rPr>
        <w:t>按照</w:t>
      </w:r>
      <w:r w:rsidR="00C10B57" w:rsidRPr="00585500">
        <w:rPr>
          <w:rFonts w:hint="eastAsia"/>
          <w:sz w:val="24"/>
          <w:szCs w:val="24"/>
        </w:rPr>
        <w:t>我校</w:t>
      </w:r>
      <w:r w:rsidR="00C10B57" w:rsidRPr="00585500">
        <w:rPr>
          <w:sz w:val="24"/>
          <w:szCs w:val="24"/>
        </w:rPr>
        <w:t>智慧校园建设</w:t>
      </w:r>
      <w:r w:rsidR="00C10B57" w:rsidRPr="00585500">
        <w:rPr>
          <w:rFonts w:hint="eastAsia"/>
          <w:sz w:val="24"/>
          <w:szCs w:val="24"/>
        </w:rPr>
        <w:t>需求</w:t>
      </w:r>
      <w:r w:rsidR="00C10B57" w:rsidRPr="00585500">
        <w:rPr>
          <w:sz w:val="24"/>
          <w:szCs w:val="24"/>
        </w:rPr>
        <w:t>，</w:t>
      </w:r>
      <w:r w:rsidR="00C10B57" w:rsidRPr="00585500">
        <w:rPr>
          <w:rFonts w:hint="eastAsia"/>
          <w:sz w:val="24"/>
          <w:szCs w:val="24"/>
        </w:rPr>
        <w:t>各信息</w:t>
      </w:r>
      <w:r w:rsidR="00C10B57" w:rsidRPr="00585500">
        <w:rPr>
          <w:sz w:val="24"/>
          <w:szCs w:val="24"/>
        </w:rPr>
        <w:t>系统</w:t>
      </w:r>
      <w:r w:rsidR="00C10B57" w:rsidRPr="00585500">
        <w:rPr>
          <w:rFonts w:hint="eastAsia"/>
          <w:sz w:val="24"/>
          <w:szCs w:val="24"/>
        </w:rPr>
        <w:t>均应</w:t>
      </w:r>
      <w:r w:rsidR="00C10B57" w:rsidRPr="00585500">
        <w:rPr>
          <w:sz w:val="24"/>
          <w:szCs w:val="24"/>
        </w:rPr>
        <w:t>实现</w:t>
      </w:r>
      <w:r w:rsidR="00C10B57" w:rsidRPr="00585500">
        <w:rPr>
          <w:rFonts w:hint="eastAsia"/>
          <w:sz w:val="24"/>
          <w:szCs w:val="24"/>
        </w:rPr>
        <w:t>通过</w:t>
      </w:r>
      <w:r w:rsidR="00C10B57" w:rsidRPr="00585500">
        <w:rPr>
          <w:sz w:val="24"/>
          <w:szCs w:val="24"/>
        </w:rPr>
        <w:t>服务门户单点登录。</w:t>
      </w:r>
    </w:p>
    <w:p w:rsidR="00C10B57" w:rsidRPr="00585500" w:rsidRDefault="00C10B57" w:rsidP="00C10B57">
      <w:pPr>
        <w:pStyle w:val="a3"/>
        <w:numPr>
          <w:ilvl w:val="0"/>
          <w:numId w:val="5"/>
        </w:numPr>
        <w:ind w:firstLineChars="0"/>
        <w:rPr>
          <w:sz w:val="24"/>
          <w:szCs w:val="24"/>
        </w:rPr>
      </w:pPr>
      <w:r w:rsidRPr="00585500">
        <w:rPr>
          <w:rFonts w:hint="eastAsia"/>
          <w:sz w:val="24"/>
          <w:szCs w:val="24"/>
        </w:rPr>
        <w:t>其他</w:t>
      </w:r>
      <w:r w:rsidRPr="00585500">
        <w:rPr>
          <w:sz w:val="24"/>
          <w:szCs w:val="24"/>
        </w:rPr>
        <w:t>功能模块集成按照各信息系统及使用单位的具体需求酌情开放，原则上</w:t>
      </w:r>
      <w:r w:rsidR="00FF464E">
        <w:rPr>
          <w:rFonts w:hint="eastAsia"/>
          <w:sz w:val="24"/>
          <w:szCs w:val="24"/>
        </w:rPr>
        <w:t>贵方</w:t>
      </w:r>
      <w:r w:rsidRPr="00585500">
        <w:rPr>
          <w:sz w:val="24"/>
          <w:szCs w:val="24"/>
        </w:rPr>
        <w:t>不能</w:t>
      </w:r>
      <w:r w:rsidRPr="00585500">
        <w:rPr>
          <w:rFonts w:hint="eastAsia"/>
          <w:sz w:val="24"/>
          <w:szCs w:val="24"/>
        </w:rPr>
        <w:t>以任何</w:t>
      </w:r>
      <w:r w:rsidRPr="00585500">
        <w:rPr>
          <w:sz w:val="24"/>
          <w:szCs w:val="24"/>
        </w:rPr>
        <w:t>理由</w:t>
      </w:r>
      <w:r w:rsidRPr="00585500">
        <w:rPr>
          <w:rFonts w:hint="eastAsia"/>
          <w:sz w:val="24"/>
          <w:szCs w:val="24"/>
        </w:rPr>
        <w:t>拒绝</w:t>
      </w:r>
      <w:r w:rsidRPr="00585500">
        <w:rPr>
          <w:sz w:val="24"/>
          <w:szCs w:val="24"/>
        </w:rPr>
        <w:t>对我校</w:t>
      </w:r>
      <w:r w:rsidRPr="00585500">
        <w:rPr>
          <w:rFonts w:hint="eastAsia"/>
          <w:sz w:val="24"/>
          <w:szCs w:val="24"/>
        </w:rPr>
        <w:t>信息系统功能</w:t>
      </w:r>
      <w:r w:rsidRPr="00585500">
        <w:rPr>
          <w:sz w:val="24"/>
          <w:szCs w:val="24"/>
        </w:rPr>
        <w:t>集成</w:t>
      </w:r>
      <w:r w:rsidRPr="00585500">
        <w:rPr>
          <w:rFonts w:hint="eastAsia"/>
          <w:sz w:val="24"/>
          <w:szCs w:val="24"/>
        </w:rPr>
        <w:t>。</w:t>
      </w:r>
    </w:p>
    <w:p w:rsidR="00FF464E" w:rsidRDefault="00C10B57" w:rsidP="00FF464E">
      <w:pPr>
        <w:pStyle w:val="a3"/>
        <w:numPr>
          <w:ilvl w:val="0"/>
          <w:numId w:val="5"/>
        </w:numPr>
        <w:ind w:firstLineChars="0"/>
        <w:rPr>
          <w:sz w:val="24"/>
          <w:szCs w:val="24"/>
        </w:rPr>
      </w:pPr>
      <w:r w:rsidRPr="00585500">
        <w:rPr>
          <w:rFonts w:hint="eastAsia"/>
          <w:sz w:val="24"/>
          <w:szCs w:val="24"/>
        </w:rPr>
        <w:t>已建</w:t>
      </w:r>
      <w:r w:rsidRPr="00585500">
        <w:rPr>
          <w:sz w:val="24"/>
          <w:szCs w:val="24"/>
        </w:rPr>
        <w:t>信息系统将根据功能集成具体</w:t>
      </w:r>
      <w:r w:rsidRPr="00585500">
        <w:rPr>
          <w:rFonts w:hint="eastAsia"/>
          <w:sz w:val="24"/>
          <w:szCs w:val="24"/>
        </w:rPr>
        <w:t>工作量</w:t>
      </w:r>
      <w:r w:rsidRPr="00585500">
        <w:rPr>
          <w:sz w:val="24"/>
          <w:szCs w:val="24"/>
        </w:rPr>
        <w:t>，与我校</w:t>
      </w:r>
      <w:r w:rsidRPr="00585500">
        <w:rPr>
          <w:rFonts w:hint="eastAsia"/>
          <w:sz w:val="24"/>
          <w:szCs w:val="24"/>
        </w:rPr>
        <w:t>协商</w:t>
      </w:r>
      <w:r w:rsidRPr="00585500">
        <w:rPr>
          <w:sz w:val="24"/>
          <w:szCs w:val="24"/>
        </w:rPr>
        <w:t>符合市场标准的对接服务收费标准</w:t>
      </w:r>
      <w:r w:rsidRPr="00585500">
        <w:rPr>
          <w:rFonts w:hint="eastAsia"/>
          <w:sz w:val="24"/>
          <w:szCs w:val="24"/>
        </w:rPr>
        <w:t>；新建</w:t>
      </w:r>
      <w:r w:rsidRPr="00585500">
        <w:rPr>
          <w:sz w:val="24"/>
          <w:szCs w:val="24"/>
        </w:rPr>
        <w:t>信息系统将</w:t>
      </w:r>
      <w:r w:rsidRPr="00585500">
        <w:rPr>
          <w:rFonts w:hint="eastAsia"/>
          <w:sz w:val="24"/>
          <w:szCs w:val="24"/>
        </w:rPr>
        <w:t>无条件</w:t>
      </w:r>
      <w:r w:rsidRPr="00585500">
        <w:rPr>
          <w:sz w:val="24"/>
          <w:szCs w:val="24"/>
        </w:rPr>
        <w:t>配合我校智慧校园建设进行功能集成，并承诺</w:t>
      </w:r>
      <w:r w:rsidRPr="00585500">
        <w:rPr>
          <w:rFonts w:hint="eastAsia"/>
          <w:sz w:val="24"/>
          <w:szCs w:val="24"/>
        </w:rPr>
        <w:t>不收取</w:t>
      </w:r>
      <w:r w:rsidRPr="00585500">
        <w:rPr>
          <w:sz w:val="24"/>
          <w:szCs w:val="24"/>
        </w:rPr>
        <w:t>任何对接费用。</w:t>
      </w:r>
    </w:p>
    <w:p w:rsidR="00FF464E" w:rsidRPr="00FF464E" w:rsidRDefault="00FF464E" w:rsidP="00FF464E">
      <w:pPr>
        <w:ind w:left="420"/>
        <w:rPr>
          <w:sz w:val="24"/>
          <w:szCs w:val="24"/>
        </w:rPr>
      </w:pPr>
    </w:p>
    <w:p w:rsidR="001730C2" w:rsidRPr="00FF464E" w:rsidRDefault="00FF464E" w:rsidP="00FF464E">
      <w:pPr>
        <w:ind w:left="42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（三）</w:t>
      </w:r>
      <w:r w:rsidR="001F03FD" w:rsidRPr="00FF464E">
        <w:rPr>
          <w:rFonts w:hint="eastAsia"/>
          <w:b/>
          <w:sz w:val="24"/>
          <w:szCs w:val="24"/>
        </w:rPr>
        <w:t>数据</w:t>
      </w:r>
      <w:r w:rsidR="001F03FD" w:rsidRPr="00FF464E">
        <w:rPr>
          <w:b/>
          <w:sz w:val="24"/>
          <w:szCs w:val="24"/>
        </w:rPr>
        <w:t>集成要求：</w:t>
      </w:r>
    </w:p>
    <w:p w:rsidR="00C57BE4" w:rsidRDefault="00DC6DBF" w:rsidP="00500C5A">
      <w:pPr>
        <w:pStyle w:val="a3"/>
        <w:numPr>
          <w:ilvl w:val="0"/>
          <w:numId w:val="7"/>
        </w:numPr>
        <w:ind w:leftChars="202" w:left="424" w:firstLineChars="22" w:firstLine="53"/>
        <w:rPr>
          <w:sz w:val="24"/>
          <w:szCs w:val="24"/>
        </w:rPr>
      </w:pPr>
      <w:r w:rsidRPr="00585500">
        <w:rPr>
          <w:rFonts w:hint="eastAsia"/>
          <w:sz w:val="24"/>
          <w:szCs w:val="24"/>
        </w:rPr>
        <w:t>各</w:t>
      </w:r>
      <w:r w:rsidR="00186DA3">
        <w:rPr>
          <w:rFonts w:hint="eastAsia"/>
          <w:sz w:val="24"/>
          <w:szCs w:val="24"/>
        </w:rPr>
        <w:t>信息</w:t>
      </w:r>
      <w:r w:rsidRPr="00585500">
        <w:rPr>
          <w:sz w:val="24"/>
          <w:szCs w:val="24"/>
        </w:rPr>
        <w:t>系统将严格按照《</w:t>
      </w:r>
      <w:r w:rsidRPr="00585500">
        <w:rPr>
          <w:rFonts w:hint="eastAsia"/>
          <w:sz w:val="24"/>
          <w:szCs w:val="24"/>
        </w:rPr>
        <w:t>四川</w:t>
      </w:r>
      <w:r w:rsidRPr="00585500">
        <w:rPr>
          <w:sz w:val="24"/>
          <w:szCs w:val="24"/>
        </w:rPr>
        <w:t>农业大学信息</w:t>
      </w:r>
      <w:r w:rsidRPr="00585500">
        <w:rPr>
          <w:rFonts w:hint="eastAsia"/>
          <w:sz w:val="24"/>
          <w:szCs w:val="24"/>
        </w:rPr>
        <w:t>标准</w:t>
      </w:r>
      <w:r w:rsidRPr="00585500">
        <w:rPr>
          <w:sz w:val="24"/>
          <w:szCs w:val="24"/>
        </w:rPr>
        <w:t>》</w:t>
      </w:r>
      <w:r w:rsidRPr="00585500">
        <w:rPr>
          <w:rFonts w:hint="eastAsia"/>
          <w:sz w:val="24"/>
          <w:szCs w:val="24"/>
        </w:rPr>
        <w:t>确定系统</w:t>
      </w:r>
      <w:r w:rsidRPr="00585500">
        <w:rPr>
          <w:sz w:val="24"/>
          <w:szCs w:val="24"/>
        </w:rPr>
        <w:t>中的各数据编码，</w:t>
      </w:r>
      <w:r w:rsidRPr="00585500">
        <w:rPr>
          <w:rFonts w:hint="eastAsia"/>
          <w:sz w:val="24"/>
          <w:szCs w:val="24"/>
        </w:rPr>
        <w:t>已建成</w:t>
      </w:r>
      <w:r w:rsidRPr="00585500">
        <w:rPr>
          <w:sz w:val="24"/>
          <w:szCs w:val="24"/>
        </w:rPr>
        <w:t>的信息系统中如有与现行校内信息标准编码中不一致的</w:t>
      </w:r>
      <w:r w:rsidRPr="00585500">
        <w:rPr>
          <w:rFonts w:hint="eastAsia"/>
          <w:sz w:val="24"/>
          <w:szCs w:val="24"/>
        </w:rPr>
        <w:t>编码</w:t>
      </w:r>
      <w:r w:rsidRPr="00585500">
        <w:rPr>
          <w:sz w:val="24"/>
          <w:szCs w:val="24"/>
        </w:rPr>
        <w:t>情况，</w:t>
      </w:r>
      <w:r w:rsidRPr="00585500">
        <w:rPr>
          <w:rFonts w:hint="eastAsia"/>
          <w:sz w:val="24"/>
          <w:szCs w:val="24"/>
        </w:rPr>
        <w:t>需</w:t>
      </w:r>
      <w:r w:rsidRPr="00585500">
        <w:rPr>
          <w:sz w:val="24"/>
          <w:szCs w:val="24"/>
        </w:rPr>
        <w:t>限期内完成编码的重新修订</w:t>
      </w:r>
      <w:r w:rsidRPr="00585500">
        <w:rPr>
          <w:rFonts w:hint="eastAsia"/>
          <w:sz w:val="24"/>
          <w:szCs w:val="24"/>
        </w:rPr>
        <w:t>，</w:t>
      </w:r>
      <w:r w:rsidRPr="00585500">
        <w:rPr>
          <w:sz w:val="24"/>
          <w:szCs w:val="24"/>
        </w:rPr>
        <w:t>以确保</w:t>
      </w:r>
      <w:r w:rsidRPr="00585500">
        <w:rPr>
          <w:rFonts w:hint="eastAsia"/>
          <w:sz w:val="24"/>
          <w:szCs w:val="24"/>
        </w:rPr>
        <w:t>校内</w:t>
      </w:r>
      <w:r w:rsidRPr="00585500">
        <w:rPr>
          <w:sz w:val="24"/>
          <w:szCs w:val="24"/>
        </w:rPr>
        <w:t>所有信息系统</w:t>
      </w:r>
      <w:r w:rsidRPr="00585500">
        <w:rPr>
          <w:rFonts w:hint="eastAsia"/>
          <w:sz w:val="24"/>
          <w:szCs w:val="24"/>
        </w:rPr>
        <w:t>数据</w:t>
      </w:r>
      <w:r w:rsidRPr="00585500">
        <w:rPr>
          <w:sz w:val="24"/>
          <w:szCs w:val="24"/>
        </w:rPr>
        <w:t>编码一致性。</w:t>
      </w:r>
    </w:p>
    <w:p w:rsidR="00C57BE4" w:rsidRPr="00C57BE4" w:rsidRDefault="00C57BE4" w:rsidP="00500C5A">
      <w:pPr>
        <w:pStyle w:val="a3"/>
        <w:numPr>
          <w:ilvl w:val="0"/>
          <w:numId w:val="7"/>
        </w:numPr>
        <w:ind w:leftChars="202" w:left="424" w:firstLineChars="22" w:firstLine="53"/>
        <w:rPr>
          <w:sz w:val="24"/>
          <w:szCs w:val="24"/>
        </w:rPr>
      </w:pPr>
      <w:r w:rsidRPr="00C57BE4">
        <w:rPr>
          <w:rFonts w:hint="eastAsia"/>
          <w:sz w:val="24"/>
          <w:szCs w:val="24"/>
        </w:rPr>
        <w:t>数据的抽取：</w:t>
      </w:r>
      <w:r>
        <w:rPr>
          <w:rFonts w:hint="eastAsia"/>
          <w:sz w:val="24"/>
          <w:szCs w:val="24"/>
        </w:rPr>
        <w:t>我校</w:t>
      </w:r>
      <w:r>
        <w:rPr>
          <w:sz w:val="24"/>
          <w:szCs w:val="24"/>
        </w:rPr>
        <w:t>公共数据库</w:t>
      </w:r>
      <w:r w:rsidRPr="00C57BE4">
        <w:rPr>
          <w:rFonts w:hint="eastAsia"/>
          <w:sz w:val="24"/>
          <w:szCs w:val="24"/>
        </w:rPr>
        <w:t>通过</w:t>
      </w:r>
      <w:r w:rsidRPr="00C57BE4">
        <w:rPr>
          <w:rFonts w:hint="eastAsia"/>
          <w:sz w:val="24"/>
          <w:szCs w:val="24"/>
        </w:rPr>
        <w:t>ODI</w:t>
      </w:r>
      <w:r w:rsidRPr="00C57BE4">
        <w:rPr>
          <w:rFonts w:hint="eastAsia"/>
          <w:sz w:val="24"/>
          <w:szCs w:val="24"/>
        </w:rPr>
        <w:t>（</w:t>
      </w:r>
      <w:r w:rsidRPr="00C57BE4">
        <w:rPr>
          <w:rFonts w:hint="eastAsia"/>
          <w:sz w:val="24"/>
          <w:szCs w:val="24"/>
        </w:rPr>
        <w:t>Oracle Data Integrator</w:t>
      </w:r>
      <w:r w:rsidRPr="00C57BE4">
        <w:rPr>
          <w:rFonts w:hint="eastAsia"/>
          <w:sz w:val="24"/>
          <w:szCs w:val="24"/>
        </w:rPr>
        <w:t>）集成工具进行数据的抽取；</w:t>
      </w:r>
      <w:r>
        <w:rPr>
          <w:rFonts w:hint="eastAsia"/>
          <w:sz w:val="24"/>
          <w:szCs w:val="24"/>
        </w:rPr>
        <w:t>各信息</w:t>
      </w:r>
      <w:r w:rsidRPr="00C57BE4">
        <w:rPr>
          <w:rFonts w:hint="eastAsia"/>
          <w:sz w:val="24"/>
          <w:szCs w:val="24"/>
        </w:rPr>
        <w:t>系统数据库中</w:t>
      </w:r>
      <w:r>
        <w:rPr>
          <w:rFonts w:hint="eastAsia"/>
          <w:sz w:val="24"/>
          <w:szCs w:val="24"/>
        </w:rPr>
        <w:t>应</w:t>
      </w:r>
      <w:r>
        <w:rPr>
          <w:sz w:val="24"/>
          <w:szCs w:val="24"/>
        </w:rPr>
        <w:t>配合</w:t>
      </w:r>
      <w:r w:rsidRPr="00C57BE4">
        <w:rPr>
          <w:rFonts w:hint="eastAsia"/>
          <w:sz w:val="24"/>
          <w:szCs w:val="24"/>
        </w:rPr>
        <w:t>建立集成访问用户帐号（权限设定成只能查询数据）</w:t>
      </w:r>
      <w:r w:rsidR="005206FA">
        <w:rPr>
          <w:rFonts w:hint="eastAsia"/>
          <w:sz w:val="24"/>
          <w:szCs w:val="24"/>
        </w:rPr>
        <w:t>和开放</w:t>
      </w:r>
      <w:r w:rsidR="005206FA">
        <w:rPr>
          <w:sz w:val="24"/>
          <w:szCs w:val="24"/>
        </w:rPr>
        <w:t>权限的中间库</w:t>
      </w:r>
      <w:r w:rsidRPr="00C57BE4">
        <w:rPr>
          <w:rFonts w:hint="eastAsia"/>
          <w:sz w:val="24"/>
          <w:szCs w:val="24"/>
        </w:rPr>
        <w:t>，根据集成数据需求创建表或视图</w:t>
      </w:r>
      <w:r>
        <w:rPr>
          <w:rFonts w:hint="eastAsia"/>
          <w:sz w:val="24"/>
          <w:szCs w:val="24"/>
        </w:rPr>
        <w:t>，</w:t>
      </w:r>
      <w:r w:rsidRPr="00C57BE4">
        <w:rPr>
          <w:rFonts w:hint="eastAsia"/>
          <w:sz w:val="24"/>
          <w:szCs w:val="24"/>
        </w:rPr>
        <w:t>供</w:t>
      </w:r>
      <w:r w:rsidRPr="00C57BE4">
        <w:rPr>
          <w:rFonts w:hint="eastAsia"/>
          <w:sz w:val="24"/>
          <w:szCs w:val="24"/>
        </w:rPr>
        <w:t>ODI</w:t>
      </w:r>
      <w:r w:rsidRPr="00C57BE4">
        <w:rPr>
          <w:rFonts w:hint="eastAsia"/>
          <w:sz w:val="24"/>
          <w:szCs w:val="24"/>
        </w:rPr>
        <w:t>集成工具读取。</w:t>
      </w:r>
    </w:p>
    <w:p w:rsidR="00C57BE4" w:rsidRPr="00C57BE4" w:rsidRDefault="00C57BE4" w:rsidP="00500C5A">
      <w:pPr>
        <w:pStyle w:val="a3"/>
        <w:numPr>
          <w:ilvl w:val="0"/>
          <w:numId w:val="7"/>
        </w:numPr>
        <w:ind w:leftChars="202" w:left="424" w:firstLineChars="22" w:firstLine="53"/>
        <w:rPr>
          <w:sz w:val="24"/>
          <w:szCs w:val="24"/>
        </w:rPr>
      </w:pPr>
      <w:r w:rsidRPr="00C57BE4">
        <w:rPr>
          <w:rFonts w:hint="eastAsia"/>
          <w:sz w:val="24"/>
          <w:szCs w:val="24"/>
        </w:rPr>
        <w:t>数据的订阅</w:t>
      </w:r>
      <w:r w:rsidR="005206FA">
        <w:rPr>
          <w:rFonts w:hint="eastAsia"/>
          <w:sz w:val="24"/>
          <w:szCs w:val="24"/>
        </w:rPr>
        <w:t>或</w:t>
      </w:r>
      <w:r w:rsidR="005206FA">
        <w:rPr>
          <w:sz w:val="24"/>
          <w:szCs w:val="24"/>
        </w:rPr>
        <w:t>推送</w:t>
      </w:r>
      <w:r w:rsidRPr="00C57BE4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各</w:t>
      </w:r>
      <w:r>
        <w:rPr>
          <w:sz w:val="24"/>
          <w:szCs w:val="24"/>
        </w:rPr>
        <w:t>信息</w:t>
      </w:r>
      <w:r w:rsidRPr="00C57BE4">
        <w:rPr>
          <w:rFonts w:hint="eastAsia"/>
          <w:sz w:val="24"/>
          <w:szCs w:val="24"/>
        </w:rPr>
        <w:t>系统数据库集成用户帐号</w:t>
      </w:r>
      <w:r>
        <w:rPr>
          <w:rFonts w:hint="eastAsia"/>
          <w:sz w:val="24"/>
          <w:szCs w:val="24"/>
        </w:rPr>
        <w:t>下创建用于保存从公共</w:t>
      </w:r>
      <w:r w:rsidRPr="00C57BE4">
        <w:rPr>
          <w:rFonts w:hint="eastAsia"/>
          <w:sz w:val="24"/>
          <w:szCs w:val="24"/>
        </w:rPr>
        <w:t>数据库获取到的数据的临时表，数据集成平台通过</w:t>
      </w:r>
      <w:r w:rsidRPr="00C57BE4">
        <w:rPr>
          <w:rFonts w:hint="eastAsia"/>
          <w:sz w:val="24"/>
          <w:szCs w:val="24"/>
        </w:rPr>
        <w:t>ODI</w:t>
      </w:r>
      <w:r w:rsidRPr="00C57BE4">
        <w:rPr>
          <w:rFonts w:hint="eastAsia"/>
          <w:sz w:val="24"/>
          <w:szCs w:val="24"/>
        </w:rPr>
        <w:t>工具把</w:t>
      </w:r>
      <w:r>
        <w:rPr>
          <w:rFonts w:hint="eastAsia"/>
          <w:sz w:val="24"/>
          <w:szCs w:val="24"/>
        </w:rPr>
        <w:t>各</w:t>
      </w:r>
      <w:r>
        <w:rPr>
          <w:sz w:val="24"/>
          <w:szCs w:val="24"/>
        </w:rPr>
        <w:t>信息</w:t>
      </w:r>
      <w:r w:rsidRPr="00C57BE4">
        <w:rPr>
          <w:rFonts w:hint="eastAsia"/>
          <w:sz w:val="24"/>
          <w:szCs w:val="24"/>
        </w:rPr>
        <w:t>系统需要的数据写入临时表。</w:t>
      </w:r>
      <w:r>
        <w:rPr>
          <w:rFonts w:hint="eastAsia"/>
          <w:sz w:val="24"/>
          <w:szCs w:val="24"/>
        </w:rPr>
        <w:t>各信息</w:t>
      </w:r>
      <w:r w:rsidRPr="00C57BE4">
        <w:rPr>
          <w:rFonts w:hint="eastAsia"/>
          <w:sz w:val="24"/>
          <w:szCs w:val="24"/>
        </w:rPr>
        <w:t>系统</w:t>
      </w:r>
      <w:r>
        <w:rPr>
          <w:rFonts w:hint="eastAsia"/>
          <w:sz w:val="24"/>
          <w:szCs w:val="24"/>
        </w:rPr>
        <w:t>可</w:t>
      </w:r>
      <w:r>
        <w:rPr>
          <w:sz w:val="24"/>
          <w:szCs w:val="24"/>
        </w:rPr>
        <w:t>自行设定读取时间</w:t>
      </w:r>
      <w:r w:rsidRPr="00C57BE4">
        <w:rPr>
          <w:rFonts w:hint="eastAsia"/>
          <w:sz w:val="24"/>
          <w:szCs w:val="24"/>
        </w:rPr>
        <w:t>从临时表获取共享，处理后保存到正式数据库中。</w:t>
      </w:r>
    </w:p>
    <w:p w:rsidR="00B5751F" w:rsidRPr="00186DA3" w:rsidRDefault="00D84A83" w:rsidP="00186DA3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 w:rsidRPr="00186DA3">
        <w:rPr>
          <w:rFonts w:hint="eastAsia"/>
          <w:sz w:val="24"/>
          <w:szCs w:val="24"/>
        </w:rPr>
        <w:t>各</w:t>
      </w:r>
      <w:r w:rsidR="00186DA3" w:rsidRPr="00186DA3">
        <w:rPr>
          <w:rFonts w:hint="eastAsia"/>
          <w:sz w:val="24"/>
          <w:szCs w:val="24"/>
        </w:rPr>
        <w:t>信息</w:t>
      </w:r>
      <w:r w:rsidRPr="00186DA3">
        <w:rPr>
          <w:rFonts w:hint="eastAsia"/>
          <w:sz w:val="24"/>
          <w:szCs w:val="24"/>
        </w:rPr>
        <w:t>系统开放数据访问权限，提供完整数据字典。</w:t>
      </w:r>
    </w:p>
    <w:p w:rsidR="00186DA3" w:rsidRPr="00186DA3" w:rsidRDefault="00186DA3" w:rsidP="00186DA3">
      <w:pPr>
        <w:pStyle w:val="a3"/>
        <w:ind w:left="780" w:firstLineChars="0" w:firstLine="0"/>
        <w:rPr>
          <w:rFonts w:ascii="宋体" w:hAnsi="宋体"/>
        </w:rPr>
      </w:pPr>
    </w:p>
    <w:p w:rsidR="00D84A83" w:rsidRPr="00186DA3" w:rsidRDefault="00D84A83" w:rsidP="00186DA3">
      <w:pPr>
        <w:pStyle w:val="a3"/>
        <w:numPr>
          <w:ilvl w:val="0"/>
          <w:numId w:val="9"/>
        </w:numPr>
        <w:ind w:firstLineChars="0"/>
        <w:rPr>
          <w:b/>
          <w:sz w:val="24"/>
          <w:szCs w:val="24"/>
        </w:rPr>
      </w:pPr>
      <w:r w:rsidRPr="00186DA3">
        <w:rPr>
          <w:rFonts w:hint="eastAsia"/>
          <w:b/>
          <w:sz w:val="24"/>
          <w:szCs w:val="24"/>
        </w:rPr>
        <w:t>其他</w:t>
      </w:r>
      <w:r w:rsidR="00186DA3">
        <w:rPr>
          <w:rFonts w:hint="eastAsia"/>
          <w:b/>
          <w:sz w:val="24"/>
          <w:szCs w:val="24"/>
        </w:rPr>
        <w:t>说明</w:t>
      </w:r>
      <w:r w:rsidRPr="00186DA3">
        <w:rPr>
          <w:rFonts w:hint="eastAsia"/>
          <w:b/>
          <w:sz w:val="24"/>
          <w:szCs w:val="24"/>
        </w:rPr>
        <w:t>：</w:t>
      </w:r>
    </w:p>
    <w:p w:rsidR="00186DA3" w:rsidRDefault="00186DA3" w:rsidP="00186DA3">
      <w:pPr>
        <w:pStyle w:val="a3"/>
        <w:numPr>
          <w:ilvl w:val="0"/>
          <w:numId w:val="10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由</w:t>
      </w:r>
      <w:r>
        <w:rPr>
          <w:sz w:val="24"/>
          <w:szCs w:val="24"/>
        </w:rPr>
        <w:t>各信息系统运行产生的所有的数据</w:t>
      </w:r>
      <w:r>
        <w:rPr>
          <w:rFonts w:hint="eastAsia"/>
          <w:sz w:val="24"/>
          <w:szCs w:val="24"/>
        </w:rPr>
        <w:t>产权均</w:t>
      </w:r>
      <w:r>
        <w:rPr>
          <w:sz w:val="24"/>
          <w:szCs w:val="24"/>
        </w:rPr>
        <w:t>属于</w:t>
      </w:r>
      <w:r>
        <w:rPr>
          <w:rFonts w:hint="eastAsia"/>
          <w:sz w:val="24"/>
          <w:szCs w:val="24"/>
        </w:rPr>
        <w:t>我校</w:t>
      </w:r>
      <w:r>
        <w:rPr>
          <w:sz w:val="24"/>
          <w:szCs w:val="24"/>
        </w:rPr>
        <w:t>，我校对上述数据资产享有无条件使用的权限，任何</w:t>
      </w:r>
      <w:r>
        <w:rPr>
          <w:rFonts w:hint="eastAsia"/>
          <w:sz w:val="24"/>
          <w:szCs w:val="24"/>
        </w:rPr>
        <w:t>信息</w:t>
      </w:r>
      <w:r>
        <w:rPr>
          <w:sz w:val="24"/>
          <w:szCs w:val="24"/>
        </w:rPr>
        <w:t>系统厂商</w:t>
      </w:r>
      <w:r>
        <w:rPr>
          <w:rFonts w:hint="eastAsia"/>
          <w:sz w:val="24"/>
          <w:szCs w:val="24"/>
        </w:rPr>
        <w:t>不能</w:t>
      </w:r>
      <w:r>
        <w:rPr>
          <w:sz w:val="24"/>
          <w:szCs w:val="24"/>
        </w:rPr>
        <w:t>拒绝</w:t>
      </w:r>
      <w:r>
        <w:rPr>
          <w:rFonts w:hint="eastAsia"/>
          <w:sz w:val="24"/>
          <w:szCs w:val="24"/>
        </w:rPr>
        <w:t>提供</w:t>
      </w:r>
      <w:r>
        <w:rPr>
          <w:sz w:val="24"/>
          <w:szCs w:val="24"/>
        </w:rPr>
        <w:t>我校使用。</w:t>
      </w:r>
    </w:p>
    <w:p w:rsidR="00186DA3" w:rsidRDefault="00186DA3" w:rsidP="00186DA3">
      <w:pPr>
        <w:pStyle w:val="a3"/>
        <w:numPr>
          <w:ilvl w:val="0"/>
          <w:numId w:val="10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上述对接</w:t>
      </w:r>
      <w:r>
        <w:rPr>
          <w:rFonts w:hint="eastAsia"/>
          <w:sz w:val="24"/>
          <w:szCs w:val="24"/>
        </w:rPr>
        <w:t>过程中</w:t>
      </w:r>
      <w:r>
        <w:rPr>
          <w:sz w:val="24"/>
          <w:szCs w:val="24"/>
        </w:rPr>
        <w:t>，乙方</w:t>
      </w:r>
      <w:r w:rsidR="001D6BB9">
        <w:rPr>
          <w:rFonts w:hint="eastAsia"/>
          <w:sz w:val="24"/>
          <w:szCs w:val="24"/>
        </w:rPr>
        <w:t>如</w:t>
      </w:r>
      <w:bookmarkStart w:id="0" w:name="_GoBack"/>
      <w:bookmarkEnd w:id="0"/>
      <w:r>
        <w:rPr>
          <w:sz w:val="24"/>
          <w:szCs w:val="24"/>
        </w:rPr>
        <w:t>需收取我校相关费用，则</w:t>
      </w:r>
      <w:r>
        <w:rPr>
          <w:rFonts w:hint="eastAsia"/>
          <w:sz w:val="24"/>
          <w:szCs w:val="24"/>
        </w:rPr>
        <w:t>该</w:t>
      </w:r>
      <w:r>
        <w:rPr>
          <w:sz w:val="24"/>
          <w:szCs w:val="24"/>
        </w:rPr>
        <w:t>费用应是一次性终生费用，即</w:t>
      </w:r>
      <w:r>
        <w:rPr>
          <w:rFonts w:hint="eastAsia"/>
          <w:sz w:val="24"/>
          <w:szCs w:val="24"/>
        </w:rPr>
        <w:t>我校后续</w:t>
      </w:r>
      <w:r>
        <w:rPr>
          <w:sz w:val="24"/>
          <w:szCs w:val="24"/>
        </w:rPr>
        <w:t>进行的相关对接将不能</w:t>
      </w:r>
      <w:r>
        <w:rPr>
          <w:rFonts w:hint="eastAsia"/>
          <w:sz w:val="24"/>
          <w:szCs w:val="24"/>
        </w:rPr>
        <w:t>再次</w:t>
      </w:r>
      <w:r>
        <w:rPr>
          <w:sz w:val="24"/>
          <w:szCs w:val="24"/>
        </w:rPr>
        <w:t>收费</w:t>
      </w:r>
      <w:r>
        <w:rPr>
          <w:rFonts w:hint="eastAsia"/>
          <w:sz w:val="24"/>
          <w:szCs w:val="24"/>
        </w:rPr>
        <w:t>。</w:t>
      </w:r>
    </w:p>
    <w:p w:rsidR="00FD49B7" w:rsidRDefault="00FD49B7" w:rsidP="00E13FF3">
      <w:pPr>
        <w:ind w:firstLineChars="150" w:firstLine="360"/>
        <w:rPr>
          <w:rFonts w:asciiTheme="minorEastAsia" w:hAnsiTheme="minorEastAsia"/>
          <w:sz w:val="24"/>
          <w:szCs w:val="24"/>
        </w:rPr>
      </w:pPr>
    </w:p>
    <w:p w:rsidR="00E13FF3" w:rsidRPr="005B0DD8" w:rsidRDefault="00E13FF3" w:rsidP="00E13FF3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5B0DD8">
        <w:rPr>
          <w:rFonts w:asciiTheme="minorEastAsia" w:hAnsiTheme="minorEastAsia" w:hint="eastAsia"/>
          <w:sz w:val="24"/>
          <w:szCs w:val="24"/>
        </w:rPr>
        <w:t>本协议一式两份，甲乙双方各持一份。本协议经双方签字盖章后生效。</w:t>
      </w:r>
    </w:p>
    <w:p w:rsidR="00E13FF3" w:rsidRDefault="00E13FF3" w:rsidP="00E13FF3">
      <w:pPr>
        <w:pStyle w:val="a3"/>
        <w:ind w:left="900" w:firstLineChars="0" w:firstLine="0"/>
        <w:rPr>
          <w:rFonts w:asciiTheme="minorEastAsia" w:hAnsiTheme="minorEastAsia"/>
          <w:sz w:val="24"/>
          <w:szCs w:val="24"/>
        </w:rPr>
      </w:pPr>
    </w:p>
    <w:p w:rsidR="00E13FF3" w:rsidRDefault="00E13FF3" w:rsidP="00E13FF3">
      <w:pPr>
        <w:pStyle w:val="a3"/>
        <w:ind w:left="900" w:firstLineChars="0" w:firstLine="0"/>
        <w:rPr>
          <w:rFonts w:asciiTheme="minorEastAsia" w:hAnsiTheme="minorEastAsia"/>
          <w:sz w:val="24"/>
          <w:szCs w:val="24"/>
        </w:rPr>
      </w:pPr>
    </w:p>
    <w:p w:rsidR="00E13FF3" w:rsidRPr="00283918" w:rsidRDefault="00E13FF3" w:rsidP="00E13FF3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283918">
        <w:rPr>
          <w:rFonts w:asciiTheme="minorEastAsia" w:hAnsiTheme="minorEastAsia" w:hint="eastAsia"/>
          <w:sz w:val="24"/>
          <w:szCs w:val="24"/>
        </w:rPr>
        <w:t>甲方：四川农业大学                     乙方：</w:t>
      </w:r>
    </w:p>
    <w:p w:rsidR="00E13FF3" w:rsidRDefault="00E13FF3" w:rsidP="00E13FF3">
      <w:pPr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授权代表签字（盖章）：                  授权代表签字（盖章）：</w:t>
      </w:r>
    </w:p>
    <w:p w:rsidR="00E13FF3" w:rsidRDefault="00E13FF3" w:rsidP="00E13FF3">
      <w:pPr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日期：    年    月   日                日期：    年    月   日</w:t>
      </w:r>
    </w:p>
    <w:p w:rsidR="00E13FF3" w:rsidRPr="00E13FF3" w:rsidRDefault="00E13FF3" w:rsidP="00500C5A">
      <w:pPr>
        <w:ind w:firstLineChars="200" w:firstLine="420"/>
        <w:rPr>
          <w:rFonts w:ascii="宋体" w:hAnsi="宋体"/>
        </w:rPr>
      </w:pPr>
    </w:p>
    <w:sectPr w:rsidR="00E13FF3" w:rsidRPr="00E13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EC" w:rsidRDefault="00816FEC" w:rsidP="00922C68">
      <w:r>
        <w:separator/>
      </w:r>
    </w:p>
  </w:endnote>
  <w:endnote w:type="continuationSeparator" w:id="0">
    <w:p w:rsidR="00816FEC" w:rsidRDefault="00816FEC" w:rsidP="0092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EC" w:rsidRDefault="00816FEC" w:rsidP="00922C68">
      <w:r>
        <w:separator/>
      </w:r>
    </w:p>
  </w:footnote>
  <w:footnote w:type="continuationSeparator" w:id="0">
    <w:p w:rsidR="00816FEC" w:rsidRDefault="00816FEC" w:rsidP="00922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lvl w:ilvl="0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132A7325"/>
    <w:multiLevelType w:val="hybridMultilevel"/>
    <w:tmpl w:val="A246CBEC"/>
    <w:lvl w:ilvl="0" w:tplc="FFFFFFFF">
      <w:start w:val="1"/>
      <w:numFmt w:val="decimal"/>
      <w:lvlText w:val="%1、"/>
      <w:lvlJc w:val="left"/>
      <w:pPr>
        <w:ind w:left="930" w:hanging="615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155" w:hanging="420"/>
      </w:pPr>
    </w:lvl>
    <w:lvl w:ilvl="2" w:tplc="FFFFFFFF" w:tentative="1">
      <w:start w:val="1"/>
      <w:numFmt w:val="lowerRoman"/>
      <w:lvlText w:val="%3."/>
      <w:lvlJc w:val="right"/>
      <w:pPr>
        <w:ind w:left="1575" w:hanging="420"/>
      </w:pPr>
    </w:lvl>
    <w:lvl w:ilvl="3" w:tplc="FFFFFFFF" w:tentative="1">
      <w:start w:val="1"/>
      <w:numFmt w:val="decimal"/>
      <w:lvlText w:val="%4."/>
      <w:lvlJc w:val="left"/>
      <w:pPr>
        <w:ind w:left="1995" w:hanging="420"/>
      </w:pPr>
    </w:lvl>
    <w:lvl w:ilvl="4" w:tplc="FFFFFFFF" w:tentative="1">
      <w:start w:val="1"/>
      <w:numFmt w:val="lowerLetter"/>
      <w:lvlText w:val="%5)"/>
      <w:lvlJc w:val="left"/>
      <w:pPr>
        <w:ind w:left="2415" w:hanging="420"/>
      </w:pPr>
    </w:lvl>
    <w:lvl w:ilvl="5" w:tplc="FFFFFFFF" w:tentative="1">
      <w:start w:val="1"/>
      <w:numFmt w:val="lowerRoman"/>
      <w:lvlText w:val="%6."/>
      <w:lvlJc w:val="right"/>
      <w:pPr>
        <w:ind w:left="2835" w:hanging="420"/>
      </w:pPr>
    </w:lvl>
    <w:lvl w:ilvl="6" w:tplc="FFFFFFFF" w:tentative="1">
      <w:start w:val="1"/>
      <w:numFmt w:val="decimal"/>
      <w:lvlText w:val="%7."/>
      <w:lvlJc w:val="left"/>
      <w:pPr>
        <w:ind w:left="3255" w:hanging="420"/>
      </w:pPr>
    </w:lvl>
    <w:lvl w:ilvl="7" w:tplc="FFFFFFFF" w:tentative="1">
      <w:start w:val="1"/>
      <w:numFmt w:val="lowerLetter"/>
      <w:lvlText w:val="%8)"/>
      <w:lvlJc w:val="left"/>
      <w:pPr>
        <w:ind w:left="3675" w:hanging="420"/>
      </w:pPr>
    </w:lvl>
    <w:lvl w:ilvl="8" w:tplc="FFFFFFFF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>
    <w:nsid w:val="2409380A"/>
    <w:multiLevelType w:val="hybridMultilevel"/>
    <w:tmpl w:val="15EC7EF0"/>
    <w:lvl w:ilvl="0" w:tplc="50F64ED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B0412F"/>
    <w:multiLevelType w:val="hybridMultilevel"/>
    <w:tmpl w:val="98AEBA4E"/>
    <w:lvl w:ilvl="0" w:tplc="2012B10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5621EF7"/>
    <w:multiLevelType w:val="hybridMultilevel"/>
    <w:tmpl w:val="66C6525A"/>
    <w:lvl w:ilvl="0" w:tplc="67CEE14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A1C48F5"/>
    <w:multiLevelType w:val="hybridMultilevel"/>
    <w:tmpl w:val="C5AE6208"/>
    <w:lvl w:ilvl="0" w:tplc="A686E1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761222"/>
    <w:multiLevelType w:val="hybridMultilevel"/>
    <w:tmpl w:val="DAAC9A9E"/>
    <w:lvl w:ilvl="0" w:tplc="77A0D82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602E0322"/>
    <w:multiLevelType w:val="hybridMultilevel"/>
    <w:tmpl w:val="F724DFA8"/>
    <w:lvl w:ilvl="0" w:tplc="DB561F9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5C57EF0"/>
    <w:multiLevelType w:val="multilevel"/>
    <w:tmpl w:val="65C57EF0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6C2E7B2B"/>
    <w:multiLevelType w:val="hybridMultilevel"/>
    <w:tmpl w:val="F2207D52"/>
    <w:lvl w:ilvl="0" w:tplc="C4E8B5F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BB"/>
    <w:rsid w:val="001730C2"/>
    <w:rsid w:val="00186DA3"/>
    <w:rsid w:val="001B0834"/>
    <w:rsid w:val="001D6BB9"/>
    <w:rsid w:val="001F03FD"/>
    <w:rsid w:val="0032620D"/>
    <w:rsid w:val="00343180"/>
    <w:rsid w:val="00357C23"/>
    <w:rsid w:val="00376FA1"/>
    <w:rsid w:val="004C3A79"/>
    <w:rsid w:val="004E14C9"/>
    <w:rsid w:val="00500C5A"/>
    <w:rsid w:val="005206FA"/>
    <w:rsid w:val="00585500"/>
    <w:rsid w:val="005B4B6A"/>
    <w:rsid w:val="005D2739"/>
    <w:rsid w:val="006E6E2E"/>
    <w:rsid w:val="006E77E4"/>
    <w:rsid w:val="00816FEC"/>
    <w:rsid w:val="00922C68"/>
    <w:rsid w:val="009554BB"/>
    <w:rsid w:val="0098354C"/>
    <w:rsid w:val="00983A9B"/>
    <w:rsid w:val="00A40D31"/>
    <w:rsid w:val="00AA1025"/>
    <w:rsid w:val="00B1247C"/>
    <w:rsid w:val="00B5751F"/>
    <w:rsid w:val="00BF2D02"/>
    <w:rsid w:val="00C10B57"/>
    <w:rsid w:val="00C57BE4"/>
    <w:rsid w:val="00D84A83"/>
    <w:rsid w:val="00DC6DBF"/>
    <w:rsid w:val="00E13FF3"/>
    <w:rsid w:val="00E23D83"/>
    <w:rsid w:val="00EA698D"/>
    <w:rsid w:val="00FD49B7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73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22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2C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2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2C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73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22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2C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2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2C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微软用户</cp:lastModifiedBy>
  <cp:revision>6</cp:revision>
  <dcterms:created xsi:type="dcterms:W3CDTF">2017-03-21T08:33:00Z</dcterms:created>
  <dcterms:modified xsi:type="dcterms:W3CDTF">2017-03-21T08:54:00Z</dcterms:modified>
</cp:coreProperties>
</file>